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F667" w14:textId="77777777" w:rsidR="00D32B5B" w:rsidRDefault="00D32B5B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C31CF8C" w14:textId="4A79A7B9" w:rsidR="007D1699" w:rsidRPr="00D32B5B" w:rsidRDefault="00D32B5B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32B5B">
        <w:rPr>
          <w:rFonts w:ascii="Trebuchet MS" w:hAnsi="Trebuchet MS" w:cstheme="minorHAnsi"/>
          <w:b/>
          <w:color w:val="8560CE"/>
          <w:sz w:val="32"/>
          <w:szCs w:val="32"/>
        </w:rPr>
        <w:t>Most Promising Technician</w:t>
      </w:r>
    </w:p>
    <w:p w14:paraId="7DF426B7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A7E3A29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789FE26" w14:textId="5ABCC41F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65C38">
        <w:rPr>
          <w:rFonts w:ascii="Trebuchet MS" w:hAnsi="Trebuchet MS" w:cstheme="minorHAnsi"/>
          <w:b/>
          <w:sz w:val="24"/>
          <w:szCs w:val="24"/>
        </w:rPr>
        <w:t>Eligibility</w:t>
      </w:r>
      <w:r w:rsidR="008C1134" w:rsidRPr="00865C38">
        <w:rPr>
          <w:rFonts w:ascii="Trebuchet MS" w:hAnsi="Trebuchet MS" w:cstheme="minorHAnsi"/>
          <w:sz w:val="22"/>
          <w:szCs w:val="22"/>
        </w:rPr>
        <w:tab/>
      </w:r>
      <w:r w:rsidR="008C1134">
        <w:rPr>
          <w:rFonts w:ascii="Trebuchet MS" w:hAnsi="Trebuchet MS" w:cstheme="minorHAnsi"/>
          <w:sz w:val="22"/>
          <w:szCs w:val="22"/>
        </w:rPr>
        <w:t>Any Technician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8F4663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C77C08" w:rsidRPr="000021A0">
        <w:rPr>
          <w:rFonts w:ascii="Trebuchet MS" w:hAnsi="Trebuchet MS" w:cstheme="minorHAnsi"/>
          <w:sz w:val="22"/>
          <w:szCs w:val="22"/>
        </w:rPr>
        <w:t>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77C08" w:rsidRPr="000021A0">
        <w:rPr>
          <w:rFonts w:ascii="Trebuchet MS" w:hAnsi="Trebuchet MS" w:cstheme="minorHAnsi"/>
          <w:sz w:val="22"/>
          <w:szCs w:val="22"/>
        </w:rPr>
        <w:t>)</w:t>
      </w:r>
      <w:r w:rsidR="006937F8" w:rsidRPr="000021A0">
        <w:rPr>
          <w:rFonts w:ascii="Trebuchet MS" w:hAnsi="Trebuchet MS" w:cstheme="minorHAnsi"/>
          <w:sz w:val="22"/>
          <w:szCs w:val="22"/>
        </w:rPr>
        <w:t xml:space="preserve"> a </w:t>
      </w:r>
      <w:r w:rsidR="0022455F">
        <w:rPr>
          <w:rFonts w:ascii="Trebuchet MS" w:hAnsi="Trebuchet MS" w:cstheme="minorHAnsi"/>
          <w:sz w:val="22"/>
          <w:szCs w:val="22"/>
        </w:rPr>
        <w:t xml:space="preserve">foundation, modern or graduate level apprenticeship </w:t>
      </w:r>
      <w:r w:rsidR="008C1134">
        <w:rPr>
          <w:rFonts w:ascii="Trebuchet MS" w:hAnsi="Trebuchet MS" w:cstheme="minorHAnsi"/>
          <w:sz w:val="22"/>
          <w:szCs w:val="22"/>
        </w:rPr>
        <w:t>programme</w:t>
      </w:r>
      <w:r w:rsidR="00282F8F" w:rsidRPr="000021A0">
        <w:rPr>
          <w:rFonts w:ascii="Trebuchet MS" w:hAnsi="Trebuchet MS" w:cstheme="minorHAnsi"/>
          <w:sz w:val="22"/>
          <w:szCs w:val="22"/>
        </w:rPr>
        <w:t xml:space="preserve"> and is</w:t>
      </w:r>
      <w:r w:rsidRPr="000021A0">
        <w:rPr>
          <w:rFonts w:ascii="Trebuchet MS" w:hAnsi="Trebuchet MS" w:cstheme="minorHAnsi"/>
          <w:sz w:val="22"/>
          <w:szCs w:val="22"/>
        </w:rPr>
        <w:t xml:space="preserve"> employe</w:t>
      </w:r>
      <w:r w:rsidR="008C1134">
        <w:rPr>
          <w:rFonts w:ascii="Trebuchet MS" w:hAnsi="Trebuchet MS" w:cstheme="minorHAnsi"/>
          <w:sz w:val="22"/>
          <w:szCs w:val="22"/>
        </w:rPr>
        <w:t>d by a member of CECA Scotland</w:t>
      </w:r>
      <w:r w:rsidRPr="000021A0">
        <w:rPr>
          <w:rFonts w:ascii="Trebuchet MS" w:hAnsi="Trebuchet MS" w:cstheme="minorHAnsi"/>
          <w:sz w:val="22"/>
          <w:szCs w:val="22"/>
        </w:rPr>
        <w:t xml:space="preserve"> in the Civil Engineering Contracting industry.</w:t>
      </w:r>
    </w:p>
    <w:p w14:paraId="03E7EE0C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3A3E7BF" w14:textId="77777777" w:rsidR="00185732" w:rsidRPr="000021A0" w:rsidRDefault="008C1134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  <w:t>The Technician</w:t>
      </w:r>
      <w:r w:rsidR="00282F8F" w:rsidRPr="000021A0">
        <w:rPr>
          <w:rFonts w:ascii="Trebuchet MS" w:hAnsi="Trebuchet MS" w:cstheme="minorHAnsi"/>
          <w:sz w:val="22"/>
          <w:szCs w:val="22"/>
        </w:rPr>
        <w:t xml:space="preserve"> must</w:t>
      </w:r>
      <w:r w:rsidR="00185732" w:rsidRPr="000021A0">
        <w:rPr>
          <w:rFonts w:ascii="Trebuchet MS" w:hAnsi="Trebuchet MS" w:cstheme="minorHAnsi"/>
          <w:sz w:val="22"/>
          <w:szCs w:val="22"/>
        </w:rPr>
        <w:t xml:space="preserve"> be working</w:t>
      </w:r>
      <w:r w:rsidR="00282F8F" w:rsidRPr="000021A0">
        <w:rPr>
          <w:rFonts w:ascii="Trebuchet MS" w:hAnsi="Trebuchet MS" w:cstheme="minorHAnsi"/>
          <w:sz w:val="22"/>
          <w:szCs w:val="22"/>
        </w:rPr>
        <w:t xml:space="preserve"> within the sector</w:t>
      </w:r>
      <w:r w:rsidR="008F4663" w:rsidRPr="000021A0">
        <w:rPr>
          <w:rFonts w:ascii="Trebuchet MS" w:hAnsi="Trebuchet MS" w:cstheme="minorHAnsi"/>
          <w:sz w:val="22"/>
          <w:szCs w:val="22"/>
        </w:rPr>
        <w:t xml:space="preserve"> but the apprenticeship need not necessarily be construction related.  </w:t>
      </w:r>
      <w:r w:rsidR="00185732" w:rsidRPr="000021A0">
        <w:rPr>
          <w:rFonts w:ascii="Trebuchet MS" w:hAnsi="Trebuchet MS" w:cstheme="minorHAnsi"/>
          <w:sz w:val="22"/>
          <w:szCs w:val="22"/>
        </w:rPr>
        <w:t>There is no age limit.</w:t>
      </w:r>
    </w:p>
    <w:p w14:paraId="71FE7CB9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4B03CC9A" w14:textId="297B79F0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65C38">
        <w:rPr>
          <w:rFonts w:ascii="Trebuchet MS" w:hAnsi="Trebuchet MS" w:cstheme="minorHAnsi"/>
          <w:b/>
          <w:color w:val="000000" w:themeColor="text1"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r w:rsidR="00865C38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Form with the appropriate Sponsor’s Proposal detailing the reasons for putting forward the candidate.  “Most Promising”</w:t>
      </w:r>
      <w:r w:rsidR="008C1134">
        <w:rPr>
          <w:rFonts w:ascii="Trebuchet MS" w:hAnsi="Trebuchet MS" w:cstheme="minorHAnsi"/>
          <w:sz w:val="22"/>
          <w:szCs w:val="22"/>
        </w:rPr>
        <w:t xml:space="preserve"> might include those Technicians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potential.</w:t>
      </w:r>
    </w:p>
    <w:p w14:paraId="6BCD1279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354AA6B1" w14:textId="676B532C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865C3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  <w:t>A certificate</w:t>
      </w:r>
      <w:r w:rsidRPr="000021A0">
        <w:rPr>
          <w:rFonts w:ascii="Trebuchet MS" w:hAnsi="Trebuchet MS" w:cstheme="minorHAnsi"/>
          <w:sz w:val="22"/>
          <w:szCs w:val="22"/>
        </w:rPr>
        <w:t xml:space="preserve"> and cash prize of £500 will be presented at the </w:t>
      </w:r>
      <w:r w:rsidR="00750C7C">
        <w:rPr>
          <w:rFonts w:ascii="Trebuchet MS" w:hAnsi="Trebuchet MS" w:cstheme="minorHAnsi"/>
          <w:sz w:val="22"/>
          <w:szCs w:val="22"/>
        </w:rPr>
        <w:t xml:space="preserve">CECA Scotland </w:t>
      </w:r>
      <w:r w:rsidRPr="000021A0">
        <w:rPr>
          <w:rFonts w:ascii="Trebuchet MS" w:hAnsi="Trebuchet MS" w:cstheme="minorHAnsi"/>
          <w:sz w:val="22"/>
          <w:szCs w:val="22"/>
        </w:rPr>
        <w:t>Annual Dinner</w:t>
      </w:r>
      <w:r w:rsidR="007537F2">
        <w:rPr>
          <w:rFonts w:ascii="Trebuchet MS" w:hAnsi="Trebuchet MS" w:cstheme="minorHAnsi"/>
          <w:sz w:val="22"/>
          <w:szCs w:val="22"/>
        </w:rPr>
        <w:t xml:space="preserve"> </w:t>
      </w:r>
      <w:r w:rsidR="00865C38">
        <w:rPr>
          <w:rFonts w:ascii="Trebuchet MS" w:hAnsi="Trebuchet MS" w:cstheme="minorHAnsi"/>
          <w:sz w:val="22"/>
          <w:szCs w:val="22"/>
        </w:rPr>
        <w:t>in Glasgow on 2</w:t>
      </w:r>
      <w:r w:rsidR="00C104A1">
        <w:rPr>
          <w:rFonts w:ascii="Trebuchet MS" w:hAnsi="Trebuchet MS" w:cstheme="minorHAnsi"/>
          <w:sz w:val="22"/>
          <w:szCs w:val="22"/>
        </w:rPr>
        <w:t>6</w:t>
      </w:r>
      <w:r w:rsidR="00865C38" w:rsidRPr="00211840">
        <w:rPr>
          <w:rFonts w:ascii="Trebuchet MS" w:hAnsi="Trebuchet MS" w:cstheme="minorHAnsi"/>
          <w:sz w:val="22"/>
          <w:szCs w:val="22"/>
          <w:vertAlign w:val="superscript"/>
        </w:rPr>
        <w:t>th</w:t>
      </w:r>
      <w:r w:rsidR="00865C38">
        <w:rPr>
          <w:rFonts w:ascii="Trebuchet MS" w:hAnsi="Trebuchet MS" w:cstheme="minorHAnsi"/>
          <w:sz w:val="22"/>
          <w:szCs w:val="22"/>
        </w:rPr>
        <w:t xml:space="preserve"> March 20</w:t>
      </w:r>
      <w:r w:rsidR="00C104A1">
        <w:rPr>
          <w:rFonts w:ascii="Trebuchet MS" w:hAnsi="Trebuchet MS" w:cstheme="minorHAnsi"/>
          <w:sz w:val="22"/>
          <w:szCs w:val="22"/>
        </w:rPr>
        <w:t>20</w:t>
      </w:r>
      <w:r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</w:p>
    <w:p w14:paraId="0BE99C29" w14:textId="77777777" w:rsidR="007D1699" w:rsidRPr="000021A0" w:rsidRDefault="007D1699">
      <w:pPr>
        <w:ind w:left="1430" w:right="556" w:hanging="1146"/>
        <w:rPr>
          <w:rFonts w:ascii="Trebuchet MS" w:hAnsi="Trebuchet MS" w:cstheme="minorHAnsi"/>
          <w:sz w:val="22"/>
          <w:szCs w:val="22"/>
        </w:rPr>
      </w:pPr>
    </w:p>
    <w:p w14:paraId="1C188BCA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265C3997" w14:textId="77777777" w:rsidTr="00887618">
        <w:tc>
          <w:tcPr>
            <w:tcW w:w="2874" w:type="dxa"/>
          </w:tcPr>
          <w:p w14:paraId="5EE20D87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8C1134">
              <w:rPr>
                <w:rFonts w:ascii="Trebuchet MS" w:hAnsi="Trebuchet MS" w:cstheme="minorHAnsi"/>
                <w:b/>
                <w:sz w:val="22"/>
                <w:szCs w:val="22"/>
              </w:rPr>
              <w:t>Technician</w:t>
            </w:r>
          </w:p>
          <w:p w14:paraId="212DE2C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86224B0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682674D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650447E" w14:textId="77777777" w:rsidTr="00887618">
        <w:tc>
          <w:tcPr>
            <w:tcW w:w="2874" w:type="dxa"/>
          </w:tcPr>
          <w:p w14:paraId="3B1A0A28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71047220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29B2E69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8004351" w14:textId="77777777" w:rsidTr="00887618">
        <w:tc>
          <w:tcPr>
            <w:tcW w:w="2874" w:type="dxa"/>
          </w:tcPr>
          <w:p w14:paraId="70606126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Technician Course</w:t>
            </w: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C7BE4A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47A7823" w14:textId="77777777" w:rsidTr="00887618">
        <w:tc>
          <w:tcPr>
            <w:tcW w:w="2874" w:type="dxa"/>
          </w:tcPr>
          <w:p w14:paraId="3D237A6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51BA48D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084749C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0904C4B8" w14:textId="77777777" w:rsidTr="00887618">
        <w:tc>
          <w:tcPr>
            <w:tcW w:w="2874" w:type="dxa"/>
          </w:tcPr>
          <w:p w14:paraId="795FAD07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67DEF56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0853919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536363A" w14:textId="77777777" w:rsidTr="00887618">
        <w:tc>
          <w:tcPr>
            <w:tcW w:w="2874" w:type="dxa"/>
          </w:tcPr>
          <w:p w14:paraId="16FB742E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47A4B81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B90D97" w14:textId="77777777" w:rsidTr="00887618">
        <w:tc>
          <w:tcPr>
            <w:tcW w:w="2874" w:type="dxa"/>
          </w:tcPr>
          <w:p w14:paraId="5BCAFE9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15952D63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6FAFC98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5CC8BA4A" w14:textId="77777777" w:rsidTr="00887618">
        <w:tc>
          <w:tcPr>
            <w:tcW w:w="2874" w:type="dxa"/>
          </w:tcPr>
          <w:p w14:paraId="174B2071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8284693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7C283FB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F21C9F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E4DEB4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E473DB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E1736D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B9F0FF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0349CB3" w14:textId="6529EC50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45BA5DD" w14:textId="6B40FE46" w:rsidR="00813522" w:rsidRDefault="00813522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767B9E4" w14:textId="77777777" w:rsidR="00C51EB3" w:rsidRDefault="00C51EB3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61F1596" w14:textId="77777777" w:rsidR="00813522" w:rsidRDefault="00813522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D6C3F65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18D6EB88" w14:textId="77777777" w:rsidTr="00887618">
        <w:tc>
          <w:tcPr>
            <w:tcW w:w="2874" w:type="dxa"/>
          </w:tcPr>
          <w:p w14:paraId="1B9F965B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Work Experience &amp; Responsibility</w:t>
            </w:r>
          </w:p>
        </w:tc>
        <w:tc>
          <w:tcPr>
            <w:tcW w:w="6623" w:type="dxa"/>
          </w:tcPr>
          <w:p w14:paraId="5457E2FF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4AAC247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9006657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F62E169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7F6E4FC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5F6C4C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6E7F78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2C0F21A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B8BAF74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D3AF482" w14:textId="77777777" w:rsidTr="00887618">
        <w:tc>
          <w:tcPr>
            <w:tcW w:w="2874" w:type="dxa"/>
          </w:tcPr>
          <w:p w14:paraId="08167396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Demonstration of Excellence</w:t>
            </w:r>
          </w:p>
        </w:tc>
        <w:tc>
          <w:tcPr>
            <w:tcW w:w="6623" w:type="dxa"/>
          </w:tcPr>
          <w:p w14:paraId="605CF74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What makes them better than their peers? Do they have good communication skills? Examples?</w:t>
            </w:r>
          </w:p>
          <w:p w14:paraId="6987BBC1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73ACE3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6057AB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B42299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442F8B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84BB940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C0EBE5E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CA9E821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07986C8" w14:textId="77777777" w:rsidTr="00887618">
        <w:tc>
          <w:tcPr>
            <w:tcW w:w="2874" w:type="dxa"/>
          </w:tcPr>
          <w:p w14:paraId="19C2F3C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670DBC07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14F349F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546A2289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6BBC16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BF6776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94EDFF0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1F1E56A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07FAC437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A462801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755A55FC" w14:textId="77777777" w:rsidTr="00887618">
        <w:tc>
          <w:tcPr>
            <w:tcW w:w="2874" w:type="dxa"/>
          </w:tcPr>
          <w:p w14:paraId="41346705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126105C8" w14:textId="5AC0A41F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865C38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2F2790C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1BE9712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5A645E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6D5526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0C69022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4C943EF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6E40890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  <w:p w14:paraId="3CD5E90C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22333141" w14:textId="77777777" w:rsidTr="00887618">
        <w:tc>
          <w:tcPr>
            <w:tcW w:w="9497" w:type="dxa"/>
            <w:gridSpan w:val="2"/>
          </w:tcPr>
          <w:p w14:paraId="25A1A29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6BFEE346" w14:textId="77777777" w:rsidR="00C104A1" w:rsidRDefault="00C104A1" w:rsidP="00C104A1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Sponsor Name:                                                                            </w:t>
            </w:r>
          </w:p>
          <w:p w14:paraId="2C61EFEA" w14:textId="77777777" w:rsidR="00C104A1" w:rsidRDefault="00C104A1" w:rsidP="00C104A1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443DA4AC" w14:textId="77777777" w:rsidR="00C104A1" w:rsidRDefault="00C104A1" w:rsidP="00C104A1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Job Title:</w:t>
            </w:r>
          </w:p>
          <w:p w14:paraId="0BE32AF6" w14:textId="77777777" w:rsidR="00C104A1" w:rsidRDefault="00C104A1" w:rsidP="00C104A1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4F3D5FE" w14:textId="77777777" w:rsidR="00C104A1" w:rsidRDefault="00C104A1" w:rsidP="00C104A1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Email: </w:t>
            </w:r>
          </w:p>
          <w:p w14:paraId="65AC6889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65AAE054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7C449F3" w14:textId="2DB365A9" w:rsidR="00813522" w:rsidRPr="00037D40" w:rsidRDefault="00813522" w:rsidP="00813522">
      <w:pPr>
        <w:ind w:left="426"/>
        <w:rPr>
          <w:rFonts w:ascii="Trebuchet MS" w:hAnsi="Trebuchet MS" w:cstheme="minorHAnsi"/>
          <w:b/>
          <w:sz w:val="24"/>
          <w:szCs w:val="24"/>
        </w:rPr>
      </w:pPr>
      <w:bookmarkStart w:id="0" w:name="_Hlk524516618"/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037D40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cara@cecascotland.co.uk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Friday </w:t>
      </w:r>
      <w:r w:rsidR="00C104A1">
        <w:rPr>
          <w:rFonts w:ascii="Trebuchet MS" w:hAnsi="Trebuchet MS" w:cstheme="minorHAnsi"/>
          <w:b/>
          <w:sz w:val="24"/>
          <w:szCs w:val="24"/>
        </w:rPr>
        <w:t>6</w:t>
      </w:r>
      <w:r w:rsidRPr="00037D40">
        <w:rPr>
          <w:rFonts w:ascii="Trebuchet MS" w:hAnsi="Trebuchet MS" w:cstheme="minorHAnsi"/>
          <w:b/>
          <w:sz w:val="24"/>
          <w:szCs w:val="24"/>
          <w:vertAlign w:val="superscript"/>
        </w:rPr>
        <w:t>th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 December 201</w:t>
      </w:r>
      <w:r w:rsidR="00C104A1">
        <w:rPr>
          <w:rFonts w:ascii="Trebuchet MS" w:hAnsi="Trebuchet MS" w:cstheme="minorHAnsi"/>
          <w:b/>
          <w:sz w:val="24"/>
          <w:szCs w:val="24"/>
        </w:rPr>
        <w:t>9</w:t>
      </w:r>
    </w:p>
    <w:bookmarkEnd w:id="0"/>
    <w:p w14:paraId="697E3C04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325F3A1" w14:textId="77777777" w:rsidR="00813522" w:rsidRDefault="00813522" w:rsidP="00813522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3200320B" w14:textId="77777777" w:rsidR="00813522" w:rsidRPr="004C7B24" w:rsidRDefault="00813522" w:rsidP="00813522">
      <w:pPr>
        <w:ind w:left="426"/>
        <w:rPr>
          <w:rFonts w:ascii="Trebuchet MS" w:hAnsi="Trebuchet MS" w:cstheme="minorHAnsi"/>
          <w:b/>
          <w:color w:val="8560CE"/>
          <w:sz w:val="18"/>
          <w:szCs w:val="18"/>
        </w:rPr>
      </w:pPr>
      <w:bookmarkStart w:id="1" w:name="_GoBack"/>
      <w:bookmarkEnd w:id="1"/>
    </w:p>
    <w:p w14:paraId="4C8C9F92" w14:textId="77777777" w:rsidR="00813522" w:rsidRPr="004C7B24" w:rsidRDefault="00813522" w:rsidP="0081352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18"/>
          <w:szCs w:val="18"/>
        </w:rPr>
      </w:pPr>
      <w:bookmarkStart w:id="2" w:name="_Hlk524516924"/>
      <w:r w:rsidRPr="004C7B24">
        <w:rPr>
          <w:rFonts w:ascii="Trebuchet MS" w:hAnsi="Trebuchet MS" w:cstheme="minorHAnsi"/>
          <w:bCs/>
          <w:sz w:val="18"/>
          <w:szCs w:val="18"/>
        </w:rPr>
        <w:t>Entries apply to those individuals employed by CECA Scotland members only.</w:t>
      </w:r>
    </w:p>
    <w:p w14:paraId="49D27A22" w14:textId="77777777" w:rsidR="00813522" w:rsidRPr="004C7B24" w:rsidRDefault="00813522" w:rsidP="0081352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18"/>
          <w:szCs w:val="18"/>
        </w:rPr>
      </w:pPr>
      <w:r w:rsidRPr="004C7B24">
        <w:rPr>
          <w:rFonts w:ascii="Trebuchet MS" w:hAnsi="Trebuchet MS" w:cstheme="minorHAnsi"/>
          <w:bCs/>
          <w:sz w:val="18"/>
          <w:szCs w:val="18"/>
        </w:rPr>
        <w:t>Supplementary pages regarding the Sponsor’s proposal are allowed.</w:t>
      </w:r>
    </w:p>
    <w:p w14:paraId="2AA438E1" w14:textId="77777777" w:rsidR="00813522" w:rsidRPr="004C7B24" w:rsidRDefault="00813522" w:rsidP="0081352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18"/>
          <w:szCs w:val="18"/>
        </w:rPr>
      </w:pPr>
      <w:r w:rsidRPr="004C7B24">
        <w:rPr>
          <w:rFonts w:ascii="Trebuchet MS" w:hAnsi="Trebuchet MS" w:cstheme="minorHAnsi"/>
          <w:bCs/>
          <w:sz w:val="18"/>
          <w:szCs w:val="18"/>
        </w:rPr>
        <w:t>Judging is normally a paperwork exercise, conducted by a panel of CECA Scotland Board members. A candidate visit is possible where submissions are too close to call.</w:t>
      </w:r>
    </w:p>
    <w:p w14:paraId="7926D0FF" w14:textId="77777777" w:rsidR="00813522" w:rsidRPr="004C7B24" w:rsidRDefault="00813522" w:rsidP="00813522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18"/>
          <w:szCs w:val="18"/>
        </w:rPr>
      </w:pPr>
      <w:r w:rsidRPr="004C7B24">
        <w:rPr>
          <w:rFonts w:ascii="Trebuchet MS" w:hAnsi="Trebuchet MS" w:cstheme="minorHAnsi"/>
          <w:bCs/>
          <w:sz w:val="18"/>
          <w:szCs w:val="18"/>
        </w:rPr>
        <w:t>Winners will be publicised on CECA Scotland’s social media channels and website.</w:t>
      </w:r>
      <w:bookmarkEnd w:id="2"/>
    </w:p>
    <w:p w14:paraId="231779EC" w14:textId="003CBC27" w:rsidR="007D1699" w:rsidRPr="000021A0" w:rsidRDefault="007D1699" w:rsidP="00813522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7D1699" w:rsidRPr="000021A0" w:rsidSect="00D32B5B">
      <w:headerReference w:type="default" r:id="rId8"/>
      <w:footerReference w:type="default" r:id="rId9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11CF" w14:textId="77777777" w:rsidR="000351A9" w:rsidRDefault="000351A9" w:rsidP="006E2E8A">
      <w:r>
        <w:separator/>
      </w:r>
    </w:p>
  </w:endnote>
  <w:endnote w:type="continuationSeparator" w:id="0">
    <w:p w14:paraId="3BD5A2E7" w14:textId="77777777" w:rsidR="000351A9" w:rsidRDefault="000351A9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3CB0" w14:textId="335AB812" w:rsidR="006963E1" w:rsidRDefault="006963E1">
    <w:pPr>
      <w:pStyle w:val="Footer"/>
    </w:pPr>
    <w:r w:rsidRPr="00C32976">
      <w:rPr>
        <w:rFonts w:ascii="Trebuchet MS" w:hAnsi="Trebuchet MS"/>
        <w:b/>
        <w:color w:val="8560CE"/>
        <w:sz w:val="28"/>
        <w:szCs w:val="28"/>
      </w:rPr>
      <w:t>www.cecascotland.co.uk/ceca-awards</w:t>
    </w:r>
    <w:r w:rsidRPr="00C32976">
      <w:rPr>
        <w:rFonts w:ascii="Trebuchet MS" w:hAnsi="Trebuchet MS"/>
        <w:b/>
        <w:color w:val="8560CE"/>
        <w:sz w:val="28"/>
        <w:szCs w:val="28"/>
      </w:rPr>
      <w:tab/>
    </w:r>
    <w:r>
      <w:rPr>
        <w:rFonts w:ascii="Trebuchet MS" w:hAnsi="Trebuchet MS"/>
        <w:b/>
        <w:color w:val="8560CE"/>
        <w:sz w:val="28"/>
        <w:szCs w:val="28"/>
      </w:rPr>
      <w:t xml:space="preserve">                             </w:t>
    </w:r>
    <w:r w:rsidRPr="00C32976">
      <w:rPr>
        <w:rFonts w:ascii="Trebuchet MS" w:hAnsi="Trebuchet MS"/>
        <w:b/>
        <w:color w:val="8560CE"/>
        <w:sz w:val="28"/>
        <w:szCs w:val="28"/>
      </w:rPr>
      <w:t>#CECAScotAwards</w:t>
    </w:r>
  </w:p>
  <w:p w14:paraId="44074221" w14:textId="77777777" w:rsidR="006963E1" w:rsidRDefault="00696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6147" w14:textId="77777777" w:rsidR="000351A9" w:rsidRDefault="000351A9" w:rsidP="006E2E8A">
      <w:r>
        <w:separator/>
      </w:r>
    </w:p>
  </w:footnote>
  <w:footnote w:type="continuationSeparator" w:id="0">
    <w:p w14:paraId="1A4C876D" w14:textId="77777777" w:rsidR="000351A9" w:rsidRDefault="000351A9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E17F" w14:textId="306659B6" w:rsidR="00D32B5B" w:rsidRDefault="00D32B5B" w:rsidP="00D32B5B">
    <w:pPr>
      <w:pStyle w:val="Header"/>
      <w:rPr>
        <w:rFonts w:ascii="Trebuchet MS" w:hAnsi="Trebuchet MS" w:cstheme="minorHAnsi"/>
        <w:b/>
        <w:color w:val="8560CE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152D3" wp14:editId="495AC92D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_Hlk524514582"/>
  </w:p>
  <w:p w14:paraId="24CC4E3F" w14:textId="3BC5F20E" w:rsidR="00D32B5B" w:rsidRPr="00885B64" w:rsidRDefault="00D32B5B" w:rsidP="00D32B5B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CECA SCOTLAND AWARDS </w:t>
    </w:r>
  </w:p>
  <w:p w14:paraId="12232B3A" w14:textId="1CDACAC4" w:rsidR="00D32B5B" w:rsidRDefault="00D32B5B" w:rsidP="00D32B5B">
    <w:pPr>
      <w:ind w:right="-54" w:firstLine="720"/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201</w:t>
    </w:r>
    <w:r w:rsidR="00C104A1">
      <w:rPr>
        <w:rFonts w:ascii="Trebuchet MS" w:hAnsi="Trebuchet MS" w:cstheme="minorHAnsi"/>
        <w:b/>
        <w:color w:val="8560CE"/>
        <w:sz w:val="36"/>
        <w:szCs w:val="36"/>
      </w:rPr>
      <w:t>9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  <w:bookmarkEnd w:id="3"/>
  </w:p>
  <w:p w14:paraId="6AEF42F0" w14:textId="77777777" w:rsidR="00D32B5B" w:rsidRDefault="00D32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51A9"/>
    <w:rsid w:val="00036E8E"/>
    <w:rsid w:val="00065C87"/>
    <w:rsid w:val="000A7CF5"/>
    <w:rsid w:val="000F1D0E"/>
    <w:rsid w:val="00140CB4"/>
    <w:rsid w:val="00173775"/>
    <w:rsid w:val="00185732"/>
    <w:rsid w:val="001A6863"/>
    <w:rsid w:val="001C1D7F"/>
    <w:rsid w:val="001F05C8"/>
    <w:rsid w:val="00213922"/>
    <w:rsid w:val="0022455F"/>
    <w:rsid w:val="00237587"/>
    <w:rsid w:val="002471BE"/>
    <w:rsid w:val="00282F8F"/>
    <w:rsid w:val="00283B2D"/>
    <w:rsid w:val="002A7C92"/>
    <w:rsid w:val="002B5643"/>
    <w:rsid w:val="002E13CA"/>
    <w:rsid w:val="002E6AE6"/>
    <w:rsid w:val="003262C1"/>
    <w:rsid w:val="003507E8"/>
    <w:rsid w:val="004114F8"/>
    <w:rsid w:val="004238B0"/>
    <w:rsid w:val="0042602E"/>
    <w:rsid w:val="00444147"/>
    <w:rsid w:val="004C7B24"/>
    <w:rsid w:val="004D04CD"/>
    <w:rsid w:val="004F159D"/>
    <w:rsid w:val="00556B70"/>
    <w:rsid w:val="005A0B97"/>
    <w:rsid w:val="005B45A3"/>
    <w:rsid w:val="005C3498"/>
    <w:rsid w:val="0068179F"/>
    <w:rsid w:val="006876C2"/>
    <w:rsid w:val="006937F8"/>
    <w:rsid w:val="006963E1"/>
    <w:rsid w:val="006E2E8A"/>
    <w:rsid w:val="006F5A2B"/>
    <w:rsid w:val="006F6321"/>
    <w:rsid w:val="00733F20"/>
    <w:rsid w:val="00745739"/>
    <w:rsid w:val="00750C7C"/>
    <w:rsid w:val="007537F2"/>
    <w:rsid w:val="007D1699"/>
    <w:rsid w:val="007E00B4"/>
    <w:rsid w:val="00813522"/>
    <w:rsid w:val="0081775C"/>
    <w:rsid w:val="00865C38"/>
    <w:rsid w:val="008738F8"/>
    <w:rsid w:val="00887618"/>
    <w:rsid w:val="008C1134"/>
    <w:rsid w:val="008E420A"/>
    <w:rsid w:val="008F4663"/>
    <w:rsid w:val="00926339"/>
    <w:rsid w:val="0093080F"/>
    <w:rsid w:val="009839B5"/>
    <w:rsid w:val="0099591A"/>
    <w:rsid w:val="009D7F91"/>
    <w:rsid w:val="00A55C04"/>
    <w:rsid w:val="00A74159"/>
    <w:rsid w:val="00B205B3"/>
    <w:rsid w:val="00B221F2"/>
    <w:rsid w:val="00B814C5"/>
    <w:rsid w:val="00C104A1"/>
    <w:rsid w:val="00C17636"/>
    <w:rsid w:val="00C51EB3"/>
    <w:rsid w:val="00C77C08"/>
    <w:rsid w:val="00C87C07"/>
    <w:rsid w:val="00C91303"/>
    <w:rsid w:val="00CD3BA0"/>
    <w:rsid w:val="00CF46E7"/>
    <w:rsid w:val="00D055AF"/>
    <w:rsid w:val="00D32B5B"/>
    <w:rsid w:val="00D4631B"/>
    <w:rsid w:val="00D671FF"/>
    <w:rsid w:val="00D90021"/>
    <w:rsid w:val="00E87B5E"/>
    <w:rsid w:val="00EB4A8A"/>
    <w:rsid w:val="00EB6E5C"/>
    <w:rsid w:val="00EF78F0"/>
    <w:rsid w:val="00F360DC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20300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3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a@cecascot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2783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Cara Hilton</cp:lastModifiedBy>
  <cp:revision>5</cp:revision>
  <cp:lastPrinted>2015-08-31T11:03:00Z</cp:lastPrinted>
  <dcterms:created xsi:type="dcterms:W3CDTF">2019-09-30T10:17:00Z</dcterms:created>
  <dcterms:modified xsi:type="dcterms:W3CDTF">2019-09-30T11:03:00Z</dcterms:modified>
</cp:coreProperties>
</file>